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bookmarkStart w:colFirst="0" w:colLast="0" w:name="_heading=h.kbsxbuppr8al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Załącznik nr 3 do formularza zgłoszeniowego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ZGODA NA WYKORZYSTANIE WIZERUNKU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Ja niżej podpisany/a: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Imię i nazwisko: 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Nazwa podmiotu: 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wyrażam zgodę na:</w:t>
      </w:r>
    </w:p>
    <w:p w:rsidR="00000000" w:rsidDel="00000000" w:rsidP="00000000" w:rsidRDefault="00000000" w:rsidRPr="00000000" w14:paraId="00000009">
      <w:pPr>
        <w:rPr/>
      </w:pPr>
      <w:sdt>
        <w:sdtPr>
          <w:id w:val="-24176176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nieodpłatne wykorzystanie mojego wizerunku utrwalonego w trakcie realizacji projektu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„Kropka 2.0 – sieć franczyzy społecznej”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 celach: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informacyjnych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promocyjnych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sprawozdawczych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przez Beneficjenta projektu oraz instytucje nadzorujące (w tym MRPiPS).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Zgoda obejmuje publikację w szczególności: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stronach internetowych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mediach społecznościowych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materiałach promocyjnych i raportach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Zgoda jest dobrowolna i może zostać wycofana w dowolnym momencie.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248" w:firstLine="708.0000000000001"/>
        <w:rPr/>
      </w:pPr>
      <w:r w:rsidDel="00000000" w:rsidR="00000000" w:rsidRPr="00000000">
        <w:rPr>
          <w:rtl w:val="0"/>
        </w:rPr>
        <w:t xml:space="preserve">Data, Podpis: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Courier New"/>
  <w:font w:name="Ink Free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nk Free" w:cs="Ink Free" w:eastAsia="Ink Free" w:hAnsi="Ink Fre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Kropka 2.0 sieć franczyzy społecznej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-419733</wp:posOffset>
          </wp:positionH>
          <wp:positionV relativeFrom="paragraph">
            <wp:posOffset>-350519</wp:posOffset>
          </wp:positionV>
          <wp:extent cx="4671060" cy="92646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1060" cy="926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4479925</wp:posOffset>
          </wp:positionH>
          <wp:positionV relativeFrom="paragraph">
            <wp:posOffset>-144779</wp:posOffset>
          </wp:positionV>
          <wp:extent cx="1790700" cy="44958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449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U+J1BGXG05j0M86yZjiMPuiJg==">CgMxLjAaMAoBMBIrCikIB0IlChFRdWF0dHJvY2VudG8gU2FucxIQQXJpYWwgVW5pY29kZSBNUzIOaC5rYnN4YnVwcHI4YWw4AHIhMURNcmhSRGdRcWtqSVd0aHRWNU5wLXFyZEFJcDdickFT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